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</w:p>
    <w:p>
      <w:pPr>
        <w:spacing w:before="0" w:after="0"/>
        <w:ind w:left="6372" w:firstLine="708"/>
      </w:pPr>
      <w:r>
        <w:rPr>
          <w:rFonts w:ascii="Times New Roman" w:eastAsia="Times New Roman" w:hAnsi="Times New Roman" w:cs="Times New Roman"/>
          <w:i/>
          <w:iCs/>
        </w:rPr>
        <w:t xml:space="preserve">     </w:t>
      </w:r>
      <w:r>
        <w:rPr>
          <w:rFonts w:ascii="Times New Roman" w:eastAsia="Times New Roman" w:hAnsi="Times New Roman" w:cs="Times New Roman"/>
          <w:i/>
          <w:iCs/>
        </w:rPr>
        <w:t xml:space="preserve">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154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находящийся по адресу: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Султана </w:t>
      </w:r>
      <w:r>
        <w:rPr>
          <w:rFonts w:ascii="Times New Roman" w:eastAsia="Times New Roman" w:hAnsi="Times New Roman" w:cs="Times New Roman"/>
          <w:sz w:val="26"/>
          <w:szCs w:val="26"/>
        </w:rPr>
        <w:t>Аслановича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совершении правонарушения, предусмотренного ч. 1.1 ст. 12.1 КоАП РФ,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по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UserDefinedgrp-3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4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Style w:val="cat-Addressgrp-3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Правил дорожного движения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Алисултанов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с правонарушением 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не заявлял.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Style w:val="cat-Addressgrp-3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</w:t>
      </w:r>
      <w:r>
        <w:rPr>
          <w:rFonts w:ascii="Times New Roman" w:eastAsia="Times New Roman" w:hAnsi="Times New Roman" w:cs="Times New Roman"/>
          <w:sz w:val="26"/>
          <w:szCs w:val="26"/>
        </w:rPr>
        <w:t>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2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д. 17 по </w:t>
      </w:r>
      <w:r>
        <w:rPr>
          <w:rStyle w:val="cat-Addressgrp-4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UserDefinedgrp-3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4rplc-3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незарегистрированным в установленном порядке, повторно, чем нарушил 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ч. 1 ст. 12.1 КоАП РФ, с назначением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руб.,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систематическое грубое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движения, наличие ряда отягчающих обстоятельств, суд приходит к выводу о необходимости назначения наказания в виде лишения права управления транспортными средствами.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Алисултанова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Султана </w:t>
      </w:r>
      <w:r>
        <w:rPr>
          <w:rFonts w:ascii="Times New Roman" w:eastAsia="Times New Roman" w:hAnsi="Times New Roman" w:cs="Times New Roman"/>
          <w:sz w:val="26"/>
          <w:szCs w:val="26"/>
        </w:rPr>
        <w:t>Аслановича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1.1 ст. 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лишения права управления тр</w:t>
      </w:r>
      <w:r>
        <w:rPr>
          <w:rFonts w:ascii="Times New Roman" w:eastAsia="Times New Roman" w:hAnsi="Times New Roman" w:cs="Times New Roman"/>
          <w:sz w:val="26"/>
          <w:szCs w:val="26"/>
        </w:rPr>
        <w:t>анспортными средствами на срок 1 (один) месяц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Алисултанову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Госавтоинспекцию УМВД России по </w:t>
      </w:r>
      <w:r>
        <w:rPr>
          <w:rStyle w:val="cat-Addressgrp-0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я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154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CarNumbergrp-24rplc-21">
    <w:name w:val="cat-CarNumber grp-24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Timegrp-23rplc-28">
    <w:name w:val="cat-Time grp-23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CarNumbergrp-24rplc-34">
    <w:name w:val="cat-CarNumber grp-24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Addressgrp-0rplc-47">
    <w:name w:val="cat-Address grp-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